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16" w:rsidRDefault="00357116" w:rsidP="00357116">
      <w:pPr>
        <w:jc w:val="center"/>
        <w:rPr>
          <w:rFonts w:ascii="Arial" w:hAnsi="Arial" w:cs="Arial"/>
          <w:b/>
          <w:sz w:val="48"/>
          <w:szCs w:val="48"/>
        </w:rPr>
      </w:pPr>
    </w:p>
    <w:p w:rsidR="00357116" w:rsidRPr="00357116" w:rsidRDefault="00357116" w:rsidP="00357116">
      <w:pPr>
        <w:jc w:val="center"/>
        <w:rPr>
          <w:rFonts w:ascii="Arial" w:hAnsi="Arial" w:cs="Arial"/>
          <w:b/>
          <w:sz w:val="52"/>
          <w:szCs w:val="52"/>
        </w:rPr>
      </w:pPr>
      <w:r w:rsidRPr="00357116">
        <w:rPr>
          <w:rFonts w:ascii="Arial" w:hAnsi="Arial" w:cs="Arial"/>
          <w:b/>
          <w:sz w:val="52"/>
          <w:szCs w:val="52"/>
        </w:rPr>
        <w:t>ASSOCIAÇÃO COMERCIAL DE MOSQUEIRO</w:t>
      </w:r>
    </w:p>
    <w:p w:rsidR="00357116" w:rsidRDefault="00357116" w:rsidP="00357116">
      <w:pPr>
        <w:jc w:val="center"/>
        <w:rPr>
          <w:rFonts w:ascii="Arial" w:hAnsi="Arial" w:cs="Arial"/>
          <w:b/>
          <w:sz w:val="48"/>
          <w:szCs w:val="48"/>
        </w:rPr>
      </w:pPr>
    </w:p>
    <w:p w:rsidR="00357116" w:rsidRDefault="00357116" w:rsidP="0035711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ACM</w:t>
      </w:r>
    </w:p>
    <w:p w:rsidR="00405400" w:rsidRPr="00405400" w:rsidRDefault="00CC1E17" w:rsidP="00357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ENCERRAMENTO 2022</w:t>
      </w:r>
    </w:p>
    <w:p w:rsidR="00357116" w:rsidRDefault="00357116" w:rsidP="0035711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pt-BR"/>
        </w:rPr>
        <w:drawing>
          <wp:inline distT="0" distB="0" distL="0" distR="0">
            <wp:extent cx="3962400" cy="3962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25 at 11.47.1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16" w:rsidRPr="00405400" w:rsidRDefault="00CC1E17" w:rsidP="00357116">
      <w:pPr>
        <w:jc w:val="center"/>
        <w:rPr>
          <w:rFonts w:ascii="Arial" w:hAnsi="Arial" w:cs="Arial"/>
          <w:b/>
          <w:sz w:val="24"/>
          <w:szCs w:val="48"/>
        </w:rPr>
      </w:pPr>
      <w:r>
        <w:rPr>
          <w:rFonts w:ascii="Arial" w:hAnsi="Arial" w:cs="Arial"/>
          <w:b/>
          <w:sz w:val="24"/>
          <w:szCs w:val="48"/>
        </w:rPr>
        <w:t>Período 01/01/2022 a 31/12</w:t>
      </w:r>
      <w:bookmarkStart w:id="0" w:name="_GoBack"/>
      <w:bookmarkEnd w:id="0"/>
      <w:r w:rsidR="00405400" w:rsidRPr="00405400">
        <w:rPr>
          <w:rFonts w:ascii="Arial" w:hAnsi="Arial" w:cs="Arial"/>
          <w:b/>
          <w:sz w:val="24"/>
          <w:szCs w:val="48"/>
        </w:rPr>
        <w:t>/2022</w:t>
      </w:r>
    </w:p>
    <w:sectPr w:rsidR="00357116" w:rsidRPr="0040540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F4" w:rsidRDefault="00C31FF4" w:rsidP="00357116">
      <w:pPr>
        <w:spacing w:after="0" w:line="240" w:lineRule="auto"/>
      </w:pPr>
      <w:r>
        <w:separator/>
      </w:r>
    </w:p>
  </w:endnote>
  <w:endnote w:type="continuationSeparator" w:id="0">
    <w:p w:rsidR="00C31FF4" w:rsidRDefault="00C31FF4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16" w:rsidRPr="00357116" w:rsidRDefault="00357116" w:rsidP="00357116">
    <w:pPr>
      <w:pStyle w:val="Rodap"/>
      <w:jc w:val="center"/>
      <w:rPr>
        <w:rFonts w:ascii="Arial" w:hAnsi="Arial" w:cs="Arial"/>
        <w:sz w:val="24"/>
        <w:szCs w:val="24"/>
      </w:rPr>
    </w:pPr>
    <w:r w:rsidRPr="00357116">
      <w:rPr>
        <w:rFonts w:ascii="Arial" w:hAnsi="Arial" w:cs="Arial"/>
        <w:sz w:val="24"/>
        <w:szCs w:val="24"/>
      </w:rPr>
      <w:t>ASSOCIAÇÃO COMERCIAL DE MOSQUEIRO</w:t>
    </w:r>
  </w:p>
  <w:p w:rsidR="00357116" w:rsidRPr="00357116" w:rsidRDefault="00357116" w:rsidP="00357116">
    <w:pPr>
      <w:pStyle w:val="Rodap"/>
      <w:jc w:val="center"/>
      <w:rPr>
        <w:rFonts w:ascii="Arial" w:hAnsi="Arial" w:cs="Arial"/>
        <w:color w:val="333333"/>
        <w:sz w:val="24"/>
        <w:szCs w:val="24"/>
        <w:shd w:val="clear" w:color="auto" w:fill="FFFFFF"/>
      </w:rPr>
    </w:pPr>
    <w:r w:rsidRPr="00357116">
      <w:rPr>
        <w:rFonts w:ascii="Arial" w:hAnsi="Arial" w:cs="Arial"/>
        <w:sz w:val="24"/>
        <w:szCs w:val="24"/>
      </w:rPr>
      <w:t xml:space="preserve">CNPJ: </w:t>
    </w:r>
    <w:r w:rsidRPr="00357116">
      <w:rPr>
        <w:rFonts w:ascii="Arial" w:hAnsi="Arial" w:cs="Arial"/>
        <w:color w:val="333333"/>
        <w:sz w:val="24"/>
        <w:szCs w:val="24"/>
        <w:shd w:val="clear" w:color="auto" w:fill="FFFFFF"/>
      </w:rPr>
      <w:t>46.841.663/0001-30</w:t>
    </w:r>
  </w:p>
  <w:p w:rsidR="00357116" w:rsidRPr="00357116" w:rsidRDefault="00357116" w:rsidP="00357116">
    <w:pPr>
      <w:pStyle w:val="Rodap"/>
      <w:jc w:val="center"/>
      <w:rPr>
        <w:rFonts w:ascii="Arial" w:hAnsi="Arial" w:cs="Arial"/>
        <w:sz w:val="24"/>
        <w:szCs w:val="24"/>
      </w:rPr>
    </w:pPr>
    <w:r w:rsidRPr="00357116">
      <w:rPr>
        <w:rFonts w:ascii="Arial" w:hAnsi="Arial" w:cs="Arial"/>
        <w:color w:val="333333"/>
        <w:sz w:val="24"/>
        <w:szCs w:val="24"/>
        <w:shd w:val="clear" w:color="auto" w:fill="FFFFFF"/>
      </w:rPr>
      <w:t>Avenida Dezesseis de Novembro Nº 1075 (Vila (Mosqueiro</w:t>
    </w:r>
    <w:proofErr w:type="gramStart"/>
    <w:r w:rsidRPr="00357116">
      <w:rPr>
        <w:rFonts w:ascii="Arial" w:hAnsi="Arial" w:cs="Arial"/>
        <w:color w:val="333333"/>
        <w:sz w:val="24"/>
        <w:szCs w:val="24"/>
        <w:shd w:val="clear" w:color="auto" w:fill="FFFFFF"/>
      </w:rPr>
      <w:t>)</w:t>
    </w:r>
    <w:proofErr w:type="gramEnd"/>
    <w:r w:rsidRPr="00357116">
      <w:rPr>
        <w:rFonts w:ascii="Arial" w:hAnsi="Arial" w:cs="Arial"/>
        <w:color w:val="333333"/>
        <w:sz w:val="24"/>
        <w:szCs w:val="24"/>
        <w:shd w:val="clear" w:color="auto" w:fill="FFFFFF"/>
      </w:rPr>
      <w:br/>
      <w:t>CEP: 669101-40</w:t>
    </w:r>
  </w:p>
  <w:p w:rsidR="00357116" w:rsidRDefault="003571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F4" w:rsidRDefault="00C31FF4" w:rsidP="00357116">
      <w:pPr>
        <w:spacing w:after="0" w:line="240" w:lineRule="auto"/>
      </w:pPr>
      <w:r>
        <w:separator/>
      </w:r>
    </w:p>
  </w:footnote>
  <w:footnote w:type="continuationSeparator" w:id="0">
    <w:p w:rsidR="00C31FF4" w:rsidRDefault="00C31FF4" w:rsidP="00357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16"/>
    <w:rsid w:val="00357116"/>
    <w:rsid w:val="00405400"/>
    <w:rsid w:val="004D0F1C"/>
    <w:rsid w:val="007E1A9D"/>
    <w:rsid w:val="00876AA5"/>
    <w:rsid w:val="00A10BCB"/>
    <w:rsid w:val="00AC166B"/>
    <w:rsid w:val="00C31FF4"/>
    <w:rsid w:val="00C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ABNT"/>
    <w:next w:val="Normal"/>
    <w:uiPriority w:val="1"/>
    <w:qFormat/>
    <w:rsid w:val="00AC166B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7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116"/>
  </w:style>
  <w:style w:type="paragraph" w:styleId="Rodap">
    <w:name w:val="footer"/>
    <w:basedOn w:val="Normal"/>
    <w:link w:val="RodapChar"/>
    <w:uiPriority w:val="99"/>
    <w:unhideWhenUsed/>
    <w:rsid w:val="00357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ABNT"/>
    <w:next w:val="Normal"/>
    <w:uiPriority w:val="1"/>
    <w:qFormat/>
    <w:rsid w:val="00AC166B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7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116"/>
  </w:style>
  <w:style w:type="paragraph" w:styleId="Rodap">
    <w:name w:val="footer"/>
    <w:basedOn w:val="Normal"/>
    <w:link w:val="RodapChar"/>
    <w:uiPriority w:val="99"/>
    <w:unhideWhenUsed/>
    <w:rsid w:val="00357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A9D5-BE23-45DD-9A05-39C616DE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4</cp:revision>
  <cp:lastPrinted>2023-03-25T20:56:00Z</cp:lastPrinted>
  <dcterms:created xsi:type="dcterms:W3CDTF">2023-03-25T14:58:00Z</dcterms:created>
  <dcterms:modified xsi:type="dcterms:W3CDTF">2023-03-25T20:56:00Z</dcterms:modified>
</cp:coreProperties>
</file>